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980" w:rsidRPr="005C156B" w:rsidRDefault="003637FD" w:rsidP="00187FE9">
      <w:pPr>
        <w:tabs>
          <w:tab w:val="left" w:pos="142"/>
          <w:tab w:val="left" w:pos="284"/>
          <w:tab w:val="left" w:pos="426"/>
        </w:tabs>
        <w:spacing w:line="276" w:lineRule="auto"/>
        <w:jc w:val="center"/>
        <w:rPr>
          <w:b/>
          <w:color w:val="000000" w:themeColor="text1"/>
          <w:sz w:val="20"/>
          <w:szCs w:val="20"/>
          <w:lang w:eastAsia="ja-JP"/>
        </w:rPr>
      </w:pPr>
      <w:r w:rsidRPr="00512980">
        <w:rPr>
          <w:rFonts w:hint="eastAsia"/>
          <w:b/>
          <w:color w:val="000000" w:themeColor="text1"/>
          <w:sz w:val="24"/>
          <w:szCs w:val="21"/>
          <w:lang w:eastAsia="ja-JP"/>
        </w:rPr>
        <w:t>選定評価</w:t>
      </w:r>
      <w:r w:rsidR="008B4724">
        <w:rPr>
          <w:rFonts w:hint="eastAsia"/>
          <w:b/>
          <w:color w:val="000000" w:themeColor="text1"/>
          <w:sz w:val="24"/>
          <w:szCs w:val="21"/>
          <w:lang w:eastAsia="ja-JP"/>
        </w:rPr>
        <w:t>シート</w:t>
      </w:r>
    </w:p>
    <w:p w:rsidR="007B02E5" w:rsidRPr="007B02E5" w:rsidRDefault="003637FD" w:rsidP="007B02E5">
      <w:pPr>
        <w:tabs>
          <w:tab w:val="left" w:pos="142"/>
          <w:tab w:val="left" w:pos="284"/>
          <w:tab w:val="left" w:pos="426"/>
        </w:tabs>
        <w:spacing w:line="276" w:lineRule="auto"/>
        <w:ind w:left="992" w:rightChars="246" w:right="541" w:hangingChars="496" w:hanging="992"/>
        <w:rPr>
          <w:color w:val="000000" w:themeColor="text1"/>
          <w:sz w:val="20"/>
          <w:szCs w:val="20"/>
          <w:lang w:eastAsia="ja-JP"/>
        </w:rPr>
      </w:pPr>
      <w:r w:rsidRPr="00063C5A">
        <w:rPr>
          <w:rFonts w:hint="eastAsia"/>
          <w:color w:val="000000" w:themeColor="text1"/>
          <w:sz w:val="20"/>
          <w:szCs w:val="20"/>
          <w:lang w:eastAsia="ja-JP"/>
        </w:rPr>
        <w:t>評価項目：</w:t>
      </w:r>
      <w:r w:rsidR="00D23877">
        <w:rPr>
          <w:rFonts w:hint="eastAsia"/>
          <w:color w:val="000000" w:themeColor="text1"/>
          <w:sz w:val="20"/>
          <w:szCs w:val="20"/>
          <w:lang w:eastAsia="ja-JP"/>
        </w:rPr>
        <w:t>店舗の運営方法</w:t>
      </w:r>
      <w:r w:rsidR="002824A9" w:rsidRPr="00063C5A">
        <w:rPr>
          <w:rFonts w:hint="eastAsia"/>
          <w:color w:val="000000" w:themeColor="text1"/>
          <w:sz w:val="20"/>
          <w:szCs w:val="20"/>
          <w:lang w:eastAsia="ja-JP"/>
        </w:rPr>
        <w:t>（配</w:t>
      </w:r>
      <w:r w:rsidR="00D23877">
        <w:rPr>
          <w:rFonts w:hint="eastAsia"/>
          <w:color w:val="000000" w:themeColor="text1"/>
          <w:sz w:val="20"/>
          <w:szCs w:val="20"/>
          <w:lang w:eastAsia="ja-JP"/>
        </w:rPr>
        <w:t>点２</w:t>
      </w:r>
      <w:r w:rsidR="002824A9" w:rsidRPr="00063C5A">
        <w:rPr>
          <w:rFonts w:hint="eastAsia"/>
          <w:color w:val="000000" w:themeColor="text1"/>
          <w:sz w:val="20"/>
          <w:szCs w:val="20"/>
          <w:lang w:eastAsia="ja-JP"/>
        </w:rPr>
        <w:t>０点）、</w:t>
      </w:r>
      <w:r w:rsidR="00D23877">
        <w:rPr>
          <w:rFonts w:hint="eastAsia"/>
          <w:color w:val="000000" w:themeColor="text1"/>
          <w:sz w:val="20"/>
          <w:szCs w:val="20"/>
          <w:lang w:eastAsia="ja-JP"/>
        </w:rPr>
        <w:t>従業員の配置体制</w:t>
      </w:r>
      <w:r w:rsidR="002824A9" w:rsidRPr="00063C5A">
        <w:rPr>
          <w:rFonts w:hint="eastAsia"/>
          <w:color w:val="000000" w:themeColor="text1"/>
          <w:sz w:val="20"/>
          <w:szCs w:val="20"/>
          <w:lang w:eastAsia="ja-JP"/>
        </w:rPr>
        <w:t>（配点</w:t>
      </w:r>
      <w:r w:rsidR="00D23877">
        <w:rPr>
          <w:rFonts w:hint="eastAsia"/>
          <w:color w:val="000000" w:themeColor="text1"/>
          <w:sz w:val="20"/>
          <w:szCs w:val="20"/>
          <w:lang w:eastAsia="ja-JP"/>
        </w:rPr>
        <w:t>１０</w:t>
      </w:r>
      <w:r w:rsidRPr="00063C5A">
        <w:rPr>
          <w:rFonts w:hint="eastAsia"/>
          <w:color w:val="000000" w:themeColor="text1"/>
          <w:sz w:val="20"/>
          <w:szCs w:val="20"/>
          <w:lang w:eastAsia="ja-JP"/>
        </w:rPr>
        <w:t>点）</w:t>
      </w:r>
      <w:r w:rsidR="00CA4320">
        <w:rPr>
          <w:rFonts w:hint="eastAsia"/>
          <w:color w:val="000000" w:themeColor="text1"/>
          <w:sz w:val="20"/>
          <w:szCs w:val="20"/>
          <w:lang w:eastAsia="ja-JP"/>
        </w:rPr>
        <w:t>、</w:t>
      </w:r>
      <w:r w:rsidR="00D23877">
        <w:rPr>
          <w:rFonts w:hint="eastAsia"/>
          <w:color w:val="000000" w:themeColor="text1"/>
          <w:sz w:val="20"/>
          <w:szCs w:val="20"/>
          <w:lang w:eastAsia="ja-JP"/>
        </w:rPr>
        <w:t>食品衛生・安全管理</w:t>
      </w:r>
      <w:r w:rsidR="00CA4320" w:rsidRPr="00063C5A">
        <w:rPr>
          <w:rFonts w:hint="eastAsia"/>
          <w:color w:val="000000" w:themeColor="text1"/>
          <w:sz w:val="20"/>
          <w:szCs w:val="20"/>
          <w:lang w:eastAsia="ja-JP"/>
        </w:rPr>
        <w:t>（配点</w:t>
      </w:r>
      <w:r w:rsidR="00D23877">
        <w:rPr>
          <w:rFonts w:hint="eastAsia"/>
          <w:color w:val="000000" w:themeColor="text1"/>
          <w:sz w:val="20"/>
          <w:szCs w:val="20"/>
          <w:lang w:eastAsia="ja-JP"/>
        </w:rPr>
        <w:t>１</w:t>
      </w:r>
      <w:r w:rsidR="007E7ABC">
        <w:rPr>
          <w:rFonts w:hint="eastAsia"/>
          <w:color w:val="000000" w:themeColor="text1"/>
          <w:sz w:val="20"/>
          <w:szCs w:val="20"/>
          <w:lang w:eastAsia="ja-JP"/>
        </w:rPr>
        <w:t>０</w:t>
      </w:r>
      <w:r w:rsidR="00CA4320" w:rsidRPr="00063C5A">
        <w:rPr>
          <w:rFonts w:hint="eastAsia"/>
          <w:color w:val="000000" w:themeColor="text1"/>
          <w:sz w:val="20"/>
          <w:szCs w:val="20"/>
          <w:lang w:eastAsia="ja-JP"/>
        </w:rPr>
        <w:t>点）</w:t>
      </w:r>
      <w:r w:rsidR="00CA4320">
        <w:rPr>
          <w:rFonts w:hint="eastAsia"/>
          <w:color w:val="000000" w:themeColor="text1"/>
          <w:sz w:val="20"/>
          <w:szCs w:val="20"/>
          <w:lang w:eastAsia="ja-JP"/>
        </w:rPr>
        <w:t>、</w:t>
      </w:r>
      <w:r w:rsidR="00D23877">
        <w:rPr>
          <w:rFonts w:hint="eastAsia"/>
          <w:color w:val="000000" w:themeColor="text1"/>
          <w:sz w:val="20"/>
          <w:szCs w:val="20"/>
          <w:lang w:eastAsia="ja-JP"/>
        </w:rPr>
        <w:t>商品・サービスの構成</w:t>
      </w:r>
      <w:r w:rsidR="00CA4320" w:rsidRPr="00CA4320">
        <w:rPr>
          <w:rFonts w:hint="eastAsia"/>
          <w:sz w:val="20"/>
          <w:szCs w:val="20"/>
          <w:lang w:eastAsia="ja-JP"/>
        </w:rPr>
        <w:t>（配点</w:t>
      </w:r>
      <w:r w:rsidR="007E7ABC">
        <w:rPr>
          <w:rFonts w:hint="eastAsia"/>
          <w:sz w:val="20"/>
          <w:szCs w:val="20"/>
          <w:lang w:eastAsia="ja-JP"/>
        </w:rPr>
        <w:t>１</w:t>
      </w:r>
      <w:r w:rsidR="00D23877">
        <w:rPr>
          <w:rFonts w:hint="eastAsia"/>
          <w:sz w:val="20"/>
          <w:szCs w:val="20"/>
          <w:lang w:eastAsia="ja-JP"/>
        </w:rPr>
        <w:t>５</w:t>
      </w:r>
      <w:r w:rsidR="00CA4320" w:rsidRPr="00CA4320">
        <w:rPr>
          <w:rFonts w:hint="eastAsia"/>
          <w:sz w:val="20"/>
          <w:szCs w:val="20"/>
          <w:lang w:eastAsia="ja-JP"/>
        </w:rPr>
        <w:t>点）、</w:t>
      </w:r>
      <w:r w:rsidR="00D23877">
        <w:rPr>
          <w:rFonts w:hint="eastAsia"/>
          <w:sz w:val="20"/>
          <w:szCs w:val="20"/>
          <w:lang w:eastAsia="ja-JP"/>
        </w:rPr>
        <w:t>環境への配慮（配点１０点）営業時間・開店スケジュール</w:t>
      </w:r>
      <w:r w:rsidR="00D23877">
        <w:rPr>
          <w:rFonts w:hint="eastAsia"/>
          <w:sz w:val="20"/>
          <w:szCs w:val="20"/>
          <w:lang w:eastAsia="ja-JP"/>
        </w:rPr>
        <w:t>(</w:t>
      </w:r>
      <w:r w:rsidR="00D23877">
        <w:rPr>
          <w:rFonts w:hint="eastAsia"/>
          <w:sz w:val="20"/>
          <w:szCs w:val="20"/>
          <w:lang w:eastAsia="ja-JP"/>
        </w:rPr>
        <w:t>配点１５点</w:t>
      </w:r>
      <w:r w:rsidR="00D23877">
        <w:rPr>
          <w:rFonts w:hint="eastAsia"/>
          <w:sz w:val="20"/>
          <w:szCs w:val="20"/>
          <w:lang w:eastAsia="ja-JP"/>
        </w:rPr>
        <w:t>)</w:t>
      </w:r>
      <w:r w:rsidR="00CA4320">
        <w:rPr>
          <w:rFonts w:hint="eastAsia"/>
          <w:color w:val="000000" w:themeColor="text1"/>
          <w:sz w:val="20"/>
          <w:szCs w:val="20"/>
          <w:lang w:eastAsia="ja-JP"/>
        </w:rPr>
        <w:t>及び</w:t>
      </w:r>
      <w:r w:rsidR="00CA4320" w:rsidRPr="00CA4320">
        <w:rPr>
          <w:rFonts w:hint="eastAsia"/>
          <w:color w:val="000000" w:themeColor="text1"/>
          <w:sz w:val="20"/>
          <w:szCs w:val="20"/>
          <w:lang w:eastAsia="ja-JP"/>
        </w:rPr>
        <w:t>その他アピールポイント</w:t>
      </w:r>
      <w:r w:rsidR="00CA4320" w:rsidRPr="00063C5A">
        <w:rPr>
          <w:rFonts w:hint="eastAsia"/>
          <w:color w:val="000000" w:themeColor="text1"/>
          <w:sz w:val="20"/>
          <w:szCs w:val="20"/>
          <w:lang w:eastAsia="ja-JP"/>
        </w:rPr>
        <w:t>（配点</w:t>
      </w:r>
      <w:r w:rsidR="00D23877">
        <w:rPr>
          <w:rFonts w:hint="eastAsia"/>
          <w:color w:val="000000" w:themeColor="text1"/>
          <w:sz w:val="20"/>
          <w:szCs w:val="20"/>
          <w:lang w:eastAsia="ja-JP"/>
        </w:rPr>
        <w:t>２０</w:t>
      </w:r>
      <w:r w:rsidR="00CA4320" w:rsidRPr="00063C5A">
        <w:rPr>
          <w:rFonts w:hint="eastAsia"/>
          <w:color w:val="000000" w:themeColor="text1"/>
          <w:sz w:val="20"/>
          <w:szCs w:val="20"/>
          <w:lang w:eastAsia="ja-JP"/>
        </w:rPr>
        <w:t>点）</w:t>
      </w:r>
      <w:r w:rsidR="00187FE9">
        <w:rPr>
          <w:rFonts w:hint="eastAsia"/>
          <w:color w:val="000000" w:themeColor="text1"/>
          <w:sz w:val="20"/>
          <w:szCs w:val="20"/>
          <w:lang w:eastAsia="ja-JP"/>
        </w:rPr>
        <w:t>の計</w:t>
      </w:r>
      <w:r w:rsidR="00D23877">
        <w:rPr>
          <w:rFonts w:hint="eastAsia"/>
          <w:color w:val="000000" w:themeColor="text1"/>
          <w:sz w:val="20"/>
          <w:szCs w:val="20"/>
          <w:lang w:eastAsia="ja-JP"/>
        </w:rPr>
        <w:t>７</w:t>
      </w:r>
      <w:r w:rsidRPr="00063C5A">
        <w:rPr>
          <w:rFonts w:hint="eastAsia"/>
          <w:color w:val="000000" w:themeColor="text1"/>
          <w:sz w:val="20"/>
          <w:szCs w:val="20"/>
          <w:lang w:eastAsia="ja-JP"/>
        </w:rPr>
        <w:t>項目（配点合計１００点）とします。</w:t>
      </w:r>
    </w:p>
    <w:tbl>
      <w:tblPr>
        <w:tblStyle w:val="a3"/>
        <w:tblW w:w="9784" w:type="dxa"/>
        <w:jc w:val="center"/>
        <w:tblLook w:val="04A0" w:firstRow="1" w:lastRow="0" w:firstColumn="1" w:lastColumn="0" w:noHBand="0" w:noVBand="1"/>
      </w:tblPr>
      <w:tblGrid>
        <w:gridCol w:w="2675"/>
        <w:gridCol w:w="5542"/>
        <w:gridCol w:w="1567"/>
      </w:tblGrid>
      <w:tr w:rsidR="000C48D4" w:rsidRPr="00512980" w:rsidTr="000C48D4">
        <w:trPr>
          <w:trHeight w:val="311"/>
          <w:jc w:val="center"/>
        </w:trPr>
        <w:tc>
          <w:tcPr>
            <w:tcW w:w="2675" w:type="dxa"/>
          </w:tcPr>
          <w:p w:rsidR="000C48D4" w:rsidRPr="00CA4320" w:rsidRDefault="000C48D4" w:rsidP="00D95610">
            <w:pPr>
              <w:tabs>
                <w:tab w:val="left" w:pos="142"/>
                <w:tab w:val="left" w:pos="284"/>
                <w:tab w:val="left" w:pos="426"/>
              </w:tabs>
              <w:spacing w:line="276" w:lineRule="auto"/>
              <w:jc w:val="center"/>
              <w:rPr>
                <w:sz w:val="20"/>
                <w:szCs w:val="20"/>
                <w:lang w:eastAsia="ja-JP"/>
              </w:rPr>
            </w:pPr>
            <w:r w:rsidRPr="00CA4320">
              <w:rPr>
                <w:rFonts w:hint="eastAsia"/>
                <w:sz w:val="20"/>
                <w:szCs w:val="20"/>
              </w:rPr>
              <w:t>評価項目</w:t>
            </w:r>
          </w:p>
        </w:tc>
        <w:tc>
          <w:tcPr>
            <w:tcW w:w="5542" w:type="dxa"/>
          </w:tcPr>
          <w:p w:rsidR="000C48D4" w:rsidRPr="00CA4320" w:rsidRDefault="000C48D4" w:rsidP="00D95610">
            <w:pPr>
              <w:tabs>
                <w:tab w:val="left" w:pos="142"/>
                <w:tab w:val="left" w:pos="284"/>
                <w:tab w:val="left" w:pos="426"/>
              </w:tabs>
              <w:spacing w:line="276" w:lineRule="auto"/>
              <w:jc w:val="center"/>
              <w:rPr>
                <w:sz w:val="20"/>
                <w:szCs w:val="20"/>
                <w:lang w:eastAsia="ja-JP"/>
              </w:rPr>
            </w:pPr>
            <w:r w:rsidRPr="00CA4320">
              <w:rPr>
                <w:rFonts w:hint="eastAsia"/>
                <w:sz w:val="20"/>
                <w:szCs w:val="20"/>
              </w:rPr>
              <w:t>評価の着眼点</w:t>
            </w:r>
          </w:p>
        </w:tc>
        <w:tc>
          <w:tcPr>
            <w:tcW w:w="1567" w:type="dxa"/>
          </w:tcPr>
          <w:p w:rsidR="000C48D4" w:rsidRPr="00CA4320" w:rsidRDefault="004253EF" w:rsidP="00D95610">
            <w:pPr>
              <w:tabs>
                <w:tab w:val="left" w:pos="142"/>
                <w:tab w:val="left" w:pos="284"/>
                <w:tab w:val="left" w:pos="426"/>
              </w:tabs>
              <w:spacing w:line="276" w:lineRule="auto"/>
              <w:jc w:val="center"/>
              <w:rPr>
                <w:sz w:val="20"/>
                <w:szCs w:val="20"/>
              </w:rPr>
            </w:pPr>
            <w:r>
              <w:rPr>
                <w:rFonts w:hint="eastAsia"/>
                <w:sz w:val="20"/>
                <w:szCs w:val="20"/>
                <w:lang w:eastAsia="ja-JP"/>
              </w:rPr>
              <w:t>配点</w:t>
            </w:r>
          </w:p>
        </w:tc>
      </w:tr>
      <w:tr w:rsidR="00436CA2" w:rsidRPr="00512980" w:rsidTr="004253EF">
        <w:trPr>
          <w:trHeight w:val="1422"/>
          <w:jc w:val="center"/>
        </w:trPr>
        <w:tc>
          <w:tcPr>
            <w:tcW w:w="2675" w:type="dxa"/>
            <w:vAlign w:val="center"/>
          </w:tcPr>
          <w:p w:rsidR="00436CA2" w:rsidRPr="00CA4320" w:rsidRDefault="00436CA2" w:rsidP="004253EF">
            <w:pPr>
              <w:tabs>
                <w:tab w:val="left" w:pos="142"/>
                <w:tab w:val="left" w:pos="284"/>
                <w:tab w:val="left" w:pos="426"/>
              </w:tabs>
              <w:spacing w:line="276" w:lineRule="auto"/>
              <w:jc w:val="center"/>
              <w:rPr>
                <w:rFonts w:hint="eastAsia"/>
                <w:sz w:val="20"/>
                <w:szCs w:val="20"/>
                <w:lang w:eastAsia="ja-JP"/>
              </w:rPr>
            </w:pPr>
            <w:r>
              <w:rPr>
                <w:rFonts w:hint="eastAsia"/>
                <w:sz w:val="20"/>
                <w:szCs w:val="20"/>
                <w:lang w:eastAsia="ja-JP"/>
              </w:rPr>
              <w:t>店舗の運営方法</w:t>
            </w:r>
          </w:p>
        </w:tc>
        <w:tc>
          <w:tcPr>
            <w:tcW w:w="5542" w:type="dxa"/>
            <w:vAlign w:val="center"/>
          </w:tcPr>
          <w:p w:rsidR="00436CA2" w:rsidRDefault="004253EF" w:rsidP="000C48D4">
            <w:pPr>
              <w:tabs>
                <w:tab w:val="left" w:pos="142"/>
                <w:tab w:val="left" w:pos="284"/>
                <w:tab w:val="left" w:pos="426"/>
              </w:tabs>
              <w:spacing w:line="276" w:lineRule="auto"/>
              <w:rPr>
                <w:sz w:val="20"/>
                <w:szCs w:val="20"/>
                <w:lang w:eastAsia="ja-JP"/>
              </w:rPr>
            </w:pPr>
            <w:r>
              <w:rPr>
                <w:rFonts w:hint="eastAsia"/>
                <w:sz w:val="20"/>
                <w:szCs w:val="20"/>
                <w:lang w:eastAsia="ja-JP"/>
              </w:rPr>
              <w:t>・各サービスを効率的に長期にわたって安定的な運営ができるか</w:t>
            </w:r>
          </w:p>
          <w:p w:rsidR="004253EF" w:rsidRPr="00CA4320" w:rsidRDefault="004253EF" w:rsidP="000C48D4">
            <w:pPr>
              <w:tabs>
                <w:tab w:val="left" w:pos="142"/>
                <w:tab w:val="left" w:pos="284"/>
                <w:tab w:val="left" w:pos="426"/>
              </w:tabs>
              <w:spacing w:line="276" w:lineRule="auto"/>
              <w:rPr>
                <w:rFonts w:hint="eastAsia"/>
                <w:sz w:val="20"/>
                <w:szCs w:val="20"/>
                <w:lang w:eastAsia="ja-JP"/>
              </w:rPr>
            </w:pPr>
            <w:r>
              <w:rPr>
                <w:rFonts w:hint="eastAsia"/>
                <w:sz w:val="20"/>
                <w:szCs w:val="20"/>
                <w:lang w:eastAsia="ja-JP"/>
              </w:rPr>
              <w:t>・安定した物流システム及び商品管理システムを有しているか</w:t>
            </w:r>
          </w:p>
        </w:tc>
        <w:tc>
          <w:tcPr>
            <w:tcW w:w="1567" w:type="dxa"/>
            <w:vAlign w:val="center"/>
          </w:tcPr>
          <w:p w:rsidR="00436CA2" w:rsidRPr="00CA4320" w:rsidRDefault="00436CA2" w:rsidP="008F117B">
            <w:pPr>
              <w:tabs>
                <w:tab w:val="left" w:pos="142"/>
                <w:tab w:val="left" w:pos="284"/>
                <w:tab w:val="left" w:pos="426"/>
              </w:tabs>
              <w:spacing w:line="276" w:lineRule="auto"/>
              <w:ind w:rightChars="86" w:right="189"/>
              <w:jc w:val="right"/>
              <w:rPr>
                <w:rFonts w:hint="eastAsia"/>
                <w:sz w:val="20"/>
                <w:szCs w:val="20"/>
                <w:lang w:eastAsia="ja-JP"/>
              </w:rPr>
            </w:pPr>
            <w:r>
              <w:rPr>
                <w:rFonts w:hint="eastAsia"/>
                <w:sz w:val="20"/>
                <w:szCs w:val="20"/>
                <w:lang w:eastAsia="ja-JP"/>
              </w:rPr>
              <w:t>２０点</w:t>
            </w:r>
          </w:p>
        </w:tc>
      </w:tr>
      <w:tr w:rsidR="00436CA2" w:rsidRPr="00512980" w:rsidTr="00AC092C">
        <w:trPr>
          <w:trHeight w:val="1219"/>
          <w:jc w:val="center"/>
        </w:trPr>
        <w:tc>
          <w:tcPr>
            <w:tcW w:w="2675" w:type="dxa"/>
            <w:vAlign w:val="center"/>
          </w:tcPr>
          <w:p w:rsidR="00436CA2" w:rsidRPr="00CA4320" w:rsidRDefault="00436CA2" w:rsidP="004253EF">
            <w:pPr>
              <w:jc w:val="center"/>
              <w:rPr>
                <w:sz w:val="20"/>
                <w:szCs w:val="20"/>
                <w:lang w:eastAsia="ja-JP"/>
              </w:rPr>
            </w:pPr>
            <w:r>
              <w:rPr>
                <w:rFonts w:hint="eastAsia"/>
                <w:sz w:val="20"/>
                <w:szCs w:val="20"/>
                <w:lang w:eastAsia="ja-JP"/>
              </w:rPr>
              <w:t>従業員の配置体制</w:t>
            </w:r>
          </w:p>
        </w:tc>
        <w:tc>
          <w:tcPr>
            <w:tcW w:w="5542" w:type="dxa"/>
            <w:vAlign w:val="center"/>
          </w:tcPr>
          <w:p w:rsidR="00436CA2" w:rsidRDefault="00AC092C" w:rsidP="000C48D4">
            <w:pPr>
              <w:rPr>
                <w:rFonts w:hint="eastAsia"/>
                <w:sz w:val="20"/>
                <w:szCs w:val="20"/>
                <w:lang w:eastAsia="ja-JP"/>
              </w:rPr>
            </w:pPr>
            <w:r>
              <w:rPr>
                <w:rFonts w:hint="eastAsia"/>
                <w:sz w:val="20"/>
                <w:szCs w:val="20"/>
                <w:lang w:eastAsia="ja-JP"/>
              </w:rPr>
              <w:t>・責任体制や緊急時の体制が整っているか</w:t>
            </w:r>
          </w:p>
          <w:p w:rsidR="00AC092C" w:rsidRPr="00AC092C" w:rsidRDefault="00AC092C" w:rsidP="000C48D4">
            <w:pPr>
              <w:rPr>
                <w:rFonts w:hint="eastAsia"/>
                <w:sz w:val="20"/>
                <w:szCs w:val="20"/>
                <w:lang w:eastAsia="ja-JP"/>
              </w:rPr>
            </w:pPr>
            <w:r>
              <w:rPr>
                <w:rFonts w:hint="eastAsia"/>
                <w:sz w:val="20"/>
                <w:szCs w:val="20"/>
                <w:lang w:eastAsia="ja-JP"/>
              </w:rPr>
              <w:t>・従業員の労働条件や教育方針が適切であるか</w:t>
            </w:r>
          </w:p>
        </w:tc>
        <w:tc>
          <w:tcPr>
            <w:tcW w:w="1567" w:type="dxa"/>
            <w:vAlign w:val="center"/>
          </w:tcPr>
          <w:p w:rsidR="00436CA2" w:rsidRDefault="00436CA2" w:rsidP="008F117B">
            <w:pPr>
              <w:ind w:rightChars="86" w:right="189"/>
              <w:jc w:val="right"/>
              <w:rPr>
                <w:rFonts w:ascii="Segoe UI Symbol" w:hAnsi="Segoe UI Symbol" w:cs="Segoe UI Symbol"/>
                <w:sz w:val="20"/>
                <w:szCs w:val="20"/>
                <w:lang w:eastAsia="ja-JP"/>
              </w:rPr>
            </w:pPr>
            <w:r>
              <w:rPr>
                <w:rFonts w:ascii="Segoe UI Symbol" w:hAnsi="Segoe UI Symbol" w:cs="Segoe UI Symbol" w:hint="eastAsia"/>
                <w:sz w:val="20"/>
                <w:szCs w:val="20"/>
                <w:lang w:eastAsia="ja-JP"/>
              </w:rPr>
              <w:t>１０点</w:t>
            </w:r>
          </w:p>
        </w:tc>
      </w:tr>
      <w:tr w:rsidR="00436CA2" w:rsidRPr="00512980" w:rsidTr="004253EF">
        <w:trPr>
          <w:trHeight w:val="1834"/>
          <w:jc w:val="center"/>
        </w:trPr>
        <w:tc>
          <w:tcPr>
            <w:tcW w:w="2675" w:type="dxa"/>
            <w:vAlign w:val="center"/>
          </w:tcPr>
          <w:p w:rsidR="00436CA2" w:rsidRPr="00CA4320" w:rsidRDefault="00436CA2" w:rsidP="004253EF">
            <w:pPr>
              <w:jc w:val="center"/>
              <w:rPr>
                <w:rFonts w:hint="eastAsia"/>
                <w:sz w:val="20"/>
                <w:szCs w:val="20"/>
                <w:lang w:eastAsia="ja-JP"/>
              </w:rPr>
            </w:pPr>
            <w:r>
              <w:rPr>
                <w:rFonts w:hint="eastAsia"/>
                <w:sz w:val="20"/>
                <w:szCs w:val="20"/>
                <w:lang w:eastAsia="ja-JP"/>
              </w:rPr>
              <w:t>食品衛生・安全管理</w:t>
            </w:r>
          </w:p>
        </w:tc>
        <w:tc>
          <w:tcPr>
            <w:tcW w:w="5542" w:type="dxa"/>
            <w:vAlign w:val="center"/>
          </w:tcPr>
          <w:p w:rsidR="00436CA2" w:rsidRDefault="00AC092C" w:rsidP="000C48D4">
            <w:pPr>
              <w:rPr>
                <w:sz w:val="20"/>
                <w:szCs w:val="20"/>
                <w:lang w:eastAsia="ja-JP"/>
              </w:rPr>
            </w:pPr>
            <w:r>
              <w:rPr>
                <w:rFonts w:hint="eastAsia"/>
                <w:sz w:val="20"/>
                <w:szCs w:val="20"/>
                <w:lang w:eastAsia="ja-JP"/>
              </w:rPr>
              <w:t>・食品衛生、品質管理及び店舗での事故防止体制が整っているか</w:t>
            </w:r>
          </w:p>
          <w:p w:rsidR="00AC092C" w:rsidRPr="00AC092C" w:rsidRDefault="00AC092C" w:rsidP="000C48D4">
            <w:pPr>
              <w:rPr>
                <w:rFonts w:hint="eastAsia"/>
                <w:sz w:val="20"/>
                <w:szCs w:val="20"/>
                <w:lang w:eastAsia="ja-JP"/>
              </w:rPr>
            </w:pPr>
            <w:r>
              <w:rPr>
                <w:rFonts w:hint="eastAsia"/>
                <w:sz w:val="20"/>
                <w:szCs w:val="20"/>
                <w:lang w:eastAsia="ja-JP"/>
              </w:rPr>
              <w:t>・防犯、防災棟の危機管理体制が整っているか</w:t>
            </w:r>
          </w:p>
        </w:tc>
        <w:tc>
          <w:tcPr>
            <w:tcW w:w="1567" w:type="dxa"/>
            <w:vAlign w:val="center"/>
          </w:tcPr>
          <w:p w:rsidR="00436CA2" w:rsidRPr="00CA4320" w:rsidRDefault="00436CA2" w:rsidP="008F117B">
            <w:pPr>
              <w:ind w:rightChars="86" w:right="189"/>
              <w:jc w:val="right"/>
              <w:rPr>
                <w:sz w:val="20"/>
                <w:szCs w:val="20"/>
              </w:rPr>
            </w:pPr>
            <w:r>
              <w:rPr>
                <w:rFonts w:hint="eastAsia"/>
                <w:sz w:val="20"/>
                <w:szCs w:val="20"/>
                <w:lang w:eastAsia="ja-JP"/>
              </w:rPr>
              <w:t>１０点</w:t>
            </w:r>
          </w:p>
        </w:tc>
      </w:tr>
      <w:tr w:rsidR="00436CA2" w:rsidRPr="00512980" w:rsidTr="00AC092C">
        <w:trPr>
          <w:trHeight w:val="1400"/>
          <w:jc w:val="center"/>
        </w:trPr>
        <w:tc>
          <w:tcPr>
            <w:tcW w:w="2675" w:type="dxa"/>
            <w:vAlign w:val="center"/>
          </w:tcPr>
          <w:p w:rsidR="00436CA2" w:rsidRPr="00CA4320" w:rsidRDefault="00436CA2" w:rsidP="004253EF">
            <w:pPr>
              <w:jc w:val="center"/>
              <w:rPr>
                <w:sz w:val="20"/>
                <w:szCs w:val="20"/>
                <w:lang w:eastAsia="ja-JP"/>
              </w:rPr>
            </w:pPr>
            <w:r>
              <w:rPr>
                <w:rFonts w:hint="eastAsia"/>
                <w:sz w:val="20"/>
                <w:szCs w:val="20"/>
                <w:lang w:eastAsia="ja-JP"/>
              </w:rPr>
              <w:t>商品・サービスの構成</w:t>
            </w:r>
          </w:p>
        </w:tc>
        <w:tc>
          <w:tcPr>
            <w:tcW w:w="5542" w:type="dxa"/>
            <w:vAlign w:val="center"/>
          </w:tcPr>
          <w:p w:rsidR="00436CA2" w:rsidRPr="00CA4320" w:rsidRDefault="00AC092C" w:rsidP="000C48D4">
            <w:pPr>
              <w:rPr>
                <w:rFonts w:hint="eastAsia"/>
                <w:sz w:val="20"/>
                <w:szCs w:val="20"/>
                <w:lang w:eastAsia="ja-JP"/>
              </w:rPr>
            </w:pPr>
            <w:r>
              <w:rPr>
                <w:rFonts w:hint="eastAsia"/>
                <w:sz w:val="20"/>
                <w:szCs w:val="20"/>
                <w:lang w:eastAsia="ja-JP"/>
              </w:rPr>
              <w:t>・販売品目やサービスの内容等が病院利用者や職員の利便向上や病院施設内店舗という特徴を踏まえた構成となっているか</w:t>
            </w:r>
          </w:p>
        </w:tc>
        <w:tc>
          <w:tcPr>
            <w:tcW w:w="1567" w:type="dxa"/>
            <w:vAlign w:val="center"/>
          </w:tcPr>
          <w:p w:rsidR="00436CA2" w:rsidRPr="00CA4320" w:rsidRDefault="00436CA2" w:rsidP="008F117B">
            <w:pPr>
              <w:tabs>
                <w:tab w:val="left" w:pos="142"/>
                <w:tab w:val="left" w:pos="284"/>
                <w:tab w:val="left" w:pos="426"/>
              </w:tabs>
              <w:spacing w:line="276" w:lineRule="auto"/>
              <w:ind w:rightChars="86" w:right="189"/>
              <w:jc w:val="right"/>
              <w:rPr>
                <w:sz w:val="20"/>
                <w:szCs w:val="20"/>
                <w:lang w:eastAsia="ja-JP"/>
              </w:rPr>
            </w:pPr>
            <w:r>
              <w:rPr>
                <w:rFonts w:hint="eastAsia"/>
                <w:sz w:val="20"/>
                <w:szCs w:val="20"/>
                <w:lang w:eastAsia="ja-JP"/>
              </w:rPr>
              <w:t>１５点</w:t>
            </w:r>
          </w:p>
        </w:tc>
      </w:tr>
      <w:tr w:rsidR="00436CA2" w:rsidRPr="00512980" w:rsidTr="004253EF">
        <w:trPr>
          <w:trHeight w:val="1322"/>
          <w:jc w:val="center"/>
        </w:trPr>
        <w:tc>
          <w:tcPr>
            <w:tcW w:w="2675" w:type="dxa"/>
            <w:vAlign w:val="center"/>
          </w:tcPr>
          <w:p w:rsidR="00436CA2" w:rsidRDefault="00436CA2" w:rsidP="004253EF">
            <w:pPr>
              <w:widowControl/>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lang w:eastAsia="ja-JP"/>
              </w:rPr>
              <w:t>環境への配慮</w:t>
            </w:r>
          </w:p>
        </w:tc>
        <w:tc>
          <w:tcPr>
            <w:tcW w:w="5542" w:type="dxa"/>
            <w:vAlign w:val="center"/>
          </w:tcPr>
          <w:p w:rsidR="00436CA2" w:rsidRDefault="00AC092C" w:rsidP="000C48D4">
            <w:pPr>
              <w:tabs>
                <w:tab w:val="left" w:pos="142"/>
                <w:tab w:val="left" w:pos="284"/>
                <w:tab w:val="left" w:pos="426"/>
              </w:tabs>
              <w:spacing w:line="276" w:lineRule="auto"/>
              <w:rPr>
                <w:rFonts w:ascii="ＭＳ 明朝" w:eastAsia="ＭＳ 明朝" w:hAnsi="ＭＳ 明朝"/>
                <w:color w:val="000000"/>
                <w:sz w:val="20"/>
                <w:szCs w:val="20"/>
                <w:lang w:eastAsia="ja-JP"/>
              </w:rPr>
            </w:pPr>
            <w:r>
              <w:rPr>
                <w:rFonts w:ascii="ＭＳ 明朝" w:eastAsia="ＭＳ 明朝" w:hAnsi="ＭＳ 明朝" w:hint="eastAsia"/>
                <w:color w:val="000000"/>
                <w:sz w:val="20"/>
                <w:szCs w:val="20"/>
                <w:lang w:eastAsia="ja-JP"/>
              </w:rPr>
              <w:t>・廃棄物の回収方法、処理方法は適切か</w:t>
            </w:r>
          </w:p>
          <w:p w:rsidR="00AC092C" w:rsidRDefault="00AC092C" w:rsidP="000C48D4">
            <w:pPr>
              <w:tabs>
                <w:tab w:val="left" w:pos="142"/>
                <w:tab w:val="left" w:pos="284"/>
                <w:tab w:val="left" w:pos="426"/>
              </w:tabs>
              <w:spacing w:line="276" w:lineRule="auto"/>
              <w:rPr>
                <w:rFonts w:ascii="ＭＳ 明朝" w:eastAsia="ＭＳ 明朝" w:hAnsi="ＭＳ 明朝" w:hint="eastAsia"/>
                <w:color w:val="000000"/>
                <w:sz w:val="20"/>
                <w:szCs w:val="20"/>
                <w:lang w:eastAsia="ja-JP"/>
              </w:rPr>
            </w:pPr>
            <w:r>
              <w:rPr>
                <w:rFonts w:ascii="ＭＳ 明朝" w:eastAsia="ＭＳ 明朝" w:hAnsi="ＭＳ 明朝" w:hint="eastAsia"/>
                <w:color w:val="000000"/>
                <w:sz w:val="20"/>
                <w:szCs w:val="20"/>
                <w:lang w:eastAsia="ja-JP"/>
              </w:rPr>
              <w:t>・事業者とし、廃棄物の減量化や省エネルギー、省資源等に取り組んでいるか</w:t>
            </w:r>
          </w:p>
        </w:tc>
        <w:tc>
          <w:tcPr>
            <w:tcW w:w="1567" w:type="dxa"/>
            <w:vAlign w:val="center"/>
          </w:tcPr>
          <w:p w:rsidR="00436CA2" w:rsidRDefault="00436CA2" w:rsidP="008F117B">
            <w:pPr>
              <w:tabs>
                <w:tab w:val="left" w:pos="142"/>
                <w:tab w:val="left" w:pos="284"/>
                <w:tab w:val="left" w:pos="426"/>
              </w:tabs>
              <w:spacing w:line="276" w:lineRule="auto"/>
              <w:ind w:rightChars="86" w:right="189"/>
              <w:jc w:val="right"/>
              <w:rPr>
                <w:rFonts w:ascii="ＭＳ 明朝" w:eastAsia="ＭＳ 明朝" w:hAnsi="ＭＳ 明朝"/>
                <w:color w:val="000000"/>
                <w:sz w:val="20"/>
                <w:szCs w:val="20"/>
              </w:rPr>
            </w:pPr>
            <w:r>
              <w:rPr>
                <w:rFonts w:ascii="ＭＳ 明朝" w:eastAsia="ＭＳ 明朝" w:hAnsi="ＭＳ 明朝" w:hint="eastAsia"/>
                <w:color w:val="000000"/>
                <w:sz w:val="20"/>
                <w:szCs w:val="20"/>
                <w:lang w:eastAsia="ja-JP"/>
              </w:rPr>
              <w:t>１０点</w:t>
            </w:r>
          </w:p>
        </w:tc>
      </w:tr>
      <w:tr w:rsidR="00436CA2" w:rsidRPr="00512980" w:rsidTr="00AC092C">
        <w:trPr>
          <w:trHeight w:val="1500"/>
          <w:jc w:val="center"/>
        </w:trPr>
        <w:tc>
          <w:tcPr>
            <w:tcW w:w="2675" w:type="dxa"/>
            <w:vAlign w:val="center"/>
          </w:tcPr>
          <w:p w:rsidR="00436CA2" w:rsidRDefault="00436CA2" w:rsidP="004253EF">
            <w:pPr>
              <w:tabs>
                <w:tab w:val="left" w:pos="142"/>
                <w:tab w:val="left" w:pos="284"/>
                <w:tab w:val="left" w:pos="426"/>
              </w:tabs>
              <w:spacing w:line="276" w:lineRule="auto"/>
              <w:jc w:val="center"/>
              <w:rPr>
                <w:rFonts w:hint="eastAsia"/>
                <w:sz w:val="20"/>
                <w:szCs w:val="20"/>
                <w:lang w:eastAsia="ja-JP"/>
              </w:rPr>
            </w:pPr>
            <w:r>
              <w:rPr>
                <w:rFonts w:hint="eastAsia"/>
                <w:sz w:val="20"/>
                <w:szCs w:val="20"/>
                <w:lang w:eastAsia="ja-JP"/>
              </w:rPr>
              <w:t>営業時間</w:t>
            </w:r>
          </w:p>
          <w:p w:rsidR="00436CA2" w:rsidRPr="00CA4320" w:rsidRDefault="00436CA2" w:rsidP="004253EF">
            <w:pPr>
              <w:tabs>
                <w:tab w:val="left" w:pos="142"/>
                <w:tab w:val="left" w:pos="284"/>
                <w:tab w:val="left" w:pos="426"/>
              </w:tabs>
              <w:spacing w:line="276" w:lineRule="auto"/>
              <w:jc w:val="center"/>
              <w:rPr>
                <w:rFonts w:hint="eastAsia"/>
                <w:sz w:val="20"/>
                <w:szCs w:val="20"/>
                <w:lang w:eastAsia="ja-JP"/>
              </w:rPr>
            </w:pPr>
            <w:r>
              <w:rPr>
                <w:rFonts w:hint="eastAsia"/>
                <w:sz w:val="20"/>
                <w:szCs w:val="20"/>
                <w:lang w:eastAsia="ja-JP"/>
              </w:rPr>
              <w:t>開店スケジュール</w:t>
            </w:r>
          </w:p>
        </w:tc>
        <w:tc>
          <w:tcPr>
            <w:tcW w:w="5542" w:type="dxa"/>
            <w:vAlign w:val="center"/>
          </w:tcPr>
          <w:p w:rsidR="00436CA2" w:rsidRDefault="00AC092C" w:rsidP="000C48D4">
            <w:pPr>
              <w:tabs>
                <w:tab w:val="left" w:pos="142"/>
                <w:tab w:val="left" w:pos="284"/>
                <w:tab w:val="left" w:pos="426"/>
              </w:tabs>
              <w:spacing w:line="276" w:lineRule="auto"/>
              <w:rPr>
                <w:sz w:val="20"/>
                <w:szCs w:val="20"/>
                <w:lang w:eastAsia="ja-JP"/>
              </w:rPr>
            </w:pPr>
            <w:r>
              <w:rPr>
                <w:rFonts w:hint="eastAsia"/>
                <w:sz w:val="20"/>
                <w:szCs w:val="20"/>
                <w:lang w:eastAsia="ja-JP"/>
              </w:rPr>
              <w:t>・病院の基本的な要望を理解したうえでの、営業日、営業時間になっているか</w:t>
            </w:r>
          </w:p>
          <w:p w:rsidR="00AC092C" w:rsidRPr="00CA4320" w:rsidRDefault="00AC092C" w:rsidP="000C48D4">
            <w:pPr>
              <w:tabs>
                <w:tab w:val="left" w:pos="142"/>
                <w:tab w:val="left" w:pos="284"/>
                <w:tab w:val="left" w:pos="426"/>
              </w:tabs>
              <w:spacing w:line="276" w:lineRule="auto"/>
              <w:rPr>
                <w:rFonts w:hint="eastAsia"/>
                <w:sz w:val="20"/>
                <w:szCs w:val="20"/>
                <w:lang w:eastAsia="ja-JP"/>
              </w:rPr>
            </w:pPr>
            <w:r>
              <w:rPr>
                <w:rFonts w:hint="eastAsia"/>
                <w:sz w:val="20"/>
                <w:szCs w:val="20"/>
                <w:lang w:eastAsia="ja-JP"/>
              </w:rPr>
              <w:t>・開店までのスケジュールは妥当か</w:t>
            </w:r>
          </w:p>
        </w:tc>
        <w:tc>
          <w:tcPr>
            <w:tcW w:w="1567" w:type="dxa"/>
            <w:vAlign w:val="center"/>
          </w:tcPr>
          <w:p w:rsidR="00436CA2" w:rsidRPr="00CA4320" w:rsidRDefault="00436CA2" w:rsidP="008F117B">
            <w:pPr>
              <w:tabs>
                <w:tab w:val="left" w:pos="142"/>
                <w:tab w:val="left" w:pos="284"/>
                <w:tab w:val="left" w:pos="426"/>
              </w:tabs>
              <w:spacing w:line="276" w:lineRule="auto"/>
              <w:ind w:rightChars="86" w:right="189"/>
              <w:jc w:val="right"/>
              <w:rPr>
                <w:sz w:val="20"/>
                <w:szCs w:val="20"/>
                <w:lang w:eastAsia="ja-JP"/>
              </w:rPr>
            </w:pPr>
            <w:r>
              <w:rPr>
                <w:rFonts w:hint="eastAsia"/>
                <w:sz w:val="20"/>
                <w:szCs w:val="20"/>
                <w:lang w:eastAsia="ja-JP"/>
              </w:rPr>
              <w:t>１５点</w:t>
            </w:r>
          </w:p>
        </w:tc>
      </w:tr>
      <w:tr w:rsidR="00436CA2" w:rsidRPr="00CA4320" w:rsidTr="00AC092C">
        <w:tblPrEx>
          <w:jc w:val="left"/>
        </w:tblPrEx>
        <w:trPr>
          <w:trHeight w:val="1518"/>
        </w:trPr>
        <w:tc>
          <w:tcPr>
            <w:tcW w:w="2675" w:type="dxa"/>
            <w:vAlign w:val="center"/>
          </w:tcPr>
          <w:p w:rsidR="00436CA2" w:rsidRPr="00CA4320" w:rsidRDefault="00436CA2" w:rsidP="004253EF">
            <w:pPr>
              <w:tabs>
                <w:tab w:val="left" w:pos="142"/>
                <w:tab w:val="left" w:pos="284"/>
                <w:tab w:val="left" w:pos="426"/>
              </w:tabs>
              <w:spacing w:line="276" w:lineRule="auto"/>
              <w:jc w:val="center"/>
              <w:rPr>
                <w:sz w:val="20"/>
                <w:szCs w:val="20"/>
                <w:lang w:eastAsia="ja-JP"/>
              </w:rPr>
            </w:pPr>
            <w:r>
              <w:rPr>
                <w:rFonts w:hint="eastAsia"/>
                <w:sz w:val="20"/>
                <w:szCs w:val="20"/>
                <w:lang w:eastAsia="ja-JP"/>
              </w:rPr>
              <w:t>アピールポイント</w:t>
            </w:r>
          </w:p>
        </w:tc>
        <w:tc>
          <w:tcPr>
            <w:tcW w:w="5542" w:type="dxa"/>
            <w:vAlign w:val="center"/>
          </w:tcPr>
          <w:p w:rsidR="00436CA2" w:rsidRDefault="00AC092C" w:rsidP="00AC092C">
            <w:pPr>
              <w:tabs>
                <w:tab w:val="left" w:pos="142"/>
                <w:tab w:val="left" w:pos="284"/>
                <w:tab w:val="left" w:pos="426"/>
              </w:tabs>
              <w:spacing w:line="276" w:lineRule="auto"/>
              <w:rPr>
                <w:sz w:val="20"/>
                <w:szCs w:val="20"/>
                <w:lang w:eastAsia="ja-JP"/>
              </w:rPr>
            </w:pPr>
            <w:r>
              <w:rPr>
                <w:rFonts w:hint="eastAsia"/>
                <w:sz w:val="20"/>
                <w:szCs w:val="20"/>
                <w:lang w:eastAsia="ja-JP"/>
              </w:rPr>
              <w:t>・参加業者ならではの特徴ある取り組みや積極的な事業提案がされているか</w:t>
            </w:r>
          </w:p>
          <w:p w:rsidR="00AC092C" w:rsidRPr="00CA4320" w:rsidRDefault="00AC092C" w:rsidP="00AC092C">
            <w:pPr>
              <w:tabs>
                <w:tab w:val="left" w:pos="142"/>
                <w:tab w:val="left" w:pos="284"/>
                <w:tab w:val="left" w:pos="426"/>
              </w:tabs>
              <w:spacing w:line="276" w:lineRule="auto"/>
              <w:rPr>
                <w:rFonts w:hint="eastAsia"/>
                <w:sz w:val="20"/>
                <w:szCs w:val="20"/>
                <w:lang w:eastAsia="ja-JP"/>
              </w:rPr>
            </w:pPr>
            <w:r>
              <w:rPr>
                <w:rFonts w:hint="eastAsia"/>
                <w:sz w:val="20"/>
                <w:szCs w:val="20"/>
                <w:lang w:eastAsia="ja-JP"/>
              </w:rPr>
              <w:t>・他事業者と比較して優位な提案がなされているか</w:t>
            </w:r>
          </w:p>
        </w:tc>
        <w:tc>
          <w:tcPr>
            <w:tcW w:w="1567" w:type="dxa"/>
            <w:vAlign w:val="center"/>
          </w:tcPr>
          <w:p w:rsidR="00436CA2" w:rsidRPr="00CA4320" w:rsidRDefault="00436CA2" w:rsidP="004253EF">
            <w:pPr>
              <w:tabs>
                <w:tab w:val="left" w:pos="142"/>
                <w:tab w:val="left" w:pos="284"/>
                <w:tab w:val="left" w:pos="426"/>
              </w:tabs>
              <w:spacing w:line="276" w:lineRule="auto"/>
              <w:ind w:rightChars="86" w:right="189"/>
              <w:jc w:val="right"/>
              <w:rPr>
                <w:sz w:val="20"/>
                <w:szCs w:val="20"/>
                <w:lang w:eastAsia="ja-JP"/>
              </w:rPr>
            </w:pPr>
            <w:r>
              <w:rPr>
                <w:rFonts w:hint="eastAsia"/>
                <w:sz w:val="20"/>
                <w:szCs w:val="20"/>
                <w:lang w:eastAsia="ja-JP"/>
              </w:rPr>
              <w:t>２０点</w:t>
            </w:r>
          </w:p>
        </w:tc>
      </w:tr>
    </w:tbl>
    <w:p w:rsidR="002F41AF" w:rsidRDefault="002F41AF">
      <w:pPr>
        <w:rPr>
          <w:lang w:eastAsia="ja-JP"/>
        </w:rPr>
      </w:pPr>
      <w:bookmarkStart w:id="0" w:name="_GoBack"/>
      <w:bookmarkEnd w:id="0"/>
    </w:p>
    <w:sectPr w:rsidR="002F41AF" w:rsidSect="0022589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0F4" w:rsidRDefault="001C10F4" w:rsidP="003637FD">
      <w:r>
        <w:separator/>
      </w:r>
    </w:p>
  </w:endnote>
  <w:endnote w:type="continuationSeparator" w:id="0">
    <w:p w:rsidR="001C10F4" w:rsidRDefault="001C10F4" w:rsidP="0036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0F4" w:rsidRDefault="001C10F4" w:rsidP="003637FD">
      <w:r>
        <w:separator/>
      </w:r>
    </w:p>
  </w:footnote>
  <w:footnote w:type="continuationSeparator" w:id="0">
    <w:p w:rsidR="001C10F4" w:rsidRDefault="001C10F4" w:rsidP="00363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FD"/>
    <w:rsid w:val="000031D5"/>
    <w:rsid w:val="00025E33"/>
    <w:rsid w:val="00056C0C"/>
    <w:rsid w:val="00063C5A"/>
    <w:rsid w:val="00074837"/>
    <w:rsid w:val="000A253E"/>
    <w:rsid w:val="000C346F"/>
    <w:rsid w:val="000C48D4"/>
    <w:rsid w:val="000E3418"/>
    <w:rsid w:val="00116A58"/>
    <w:rsid w:val="00165A26"/>
    <w:rsid w:val="00170FA9"/>
    <w:rsid w:val="00187FE9"/>
    <w:rsid w:val="001961B3"/>
    <w:rsid w:val="001B31AD"/>
    <w:rsid w:val="001B79A2"/>
    <w:rsid w:val="001C10F4"/>
    <w:rsid w:val="001C71EE"/>
    <w:rsid w:val="001F0FCD"/>
    <w:rsid w:val="001F35DE"/>
    <w:rsid w:val="001F71D8"/>
    <w:rsid w:val="002119E5"/>
    <w:rsid w:val="00213B41"/>
    <w:rsid w:val="00220BAE"/>
    <w:rsid w:val="00225898"/>
    <w:rsid w:val="002262D9"/>
    <w:rsid w:val="00226763"/>
    <w:rsid w:val="002611AA"/>
    <w:rsid w:val="002824A9"/>
    <w:rsid w:val="0029439A"/>
    <w:rsid w:val="002A5AA7"/>
    <w:rsid w:val="002B56CA"/>
    <w:rsid w:val="002C18F3"/>
    <w:rsid w:val="002D53DE"/>
    <w:rsid w:val="002E0831"/>
    <w:rsid w:val="002E7805"/>
    <w:rsid w:val="002F41AF"/>
    <w:rsid w:val="00340AE9"/>
    <w:rsid w:val="003637FD"/>
    <w:rsid w:val="0036779A"/>
    <w:rsid w:val="00374732"/>
    <w:rsid w:val="00382D67"/>
    <w:rsid w:val="0038725C"/>
    <w:rsid w:val="00397B54"/>
    <w:rsid w:val="003A546D"/>
    <w:rsid w:val="003C36E7"/>
    <w:rsid w:val="003F267B"/>
    <w:rsid w:val="004070E7"/>
    <w:rsid w:val="00407508"/>
    <w:rsid w:val="004253EF"/>
    <w:rsid w:val="0043155A"/>
    <w:rsid w:val="00436CA2"/>
    <w:rsid w:val="00453E81"/>
    <w:rsid w:val="004B48D1"/>
    <w:rsid w:val="004D4163"/>
    <w:rsid w:val="004D57C5"/>
    <w:rsid w:val="004E1F59"/>
    <w:rsid w:val="004E3A88"/>
    <w:rsid w:val="004E4766"/>
    <w:rsid w:val="00512980"/>
    <w:rsid w:val="00547BA5"/>
    <w:rsid w:val="0055793F"/>
    <w:rsid w:val="005B51B7"/>
    <w:rsid w:val="005C156B"/>
    <w:rsid w:val="005C3563"/>
    <w:rsid w:val="005F3755"/>
    <w:rsid w:val="006A0F13"/>
    <w:rsid w:val="006A2B4B"/>
    <w:rsid w:val="006E0349"/>
    <w:rsid w:val="006E4276"/>
    <w:rsid w:val="00705678"/>
    <w:rsid w:val="00710B6D"/>
    <w:rsid w:val="00711252"/>
    <w:rsid w:val="00714DE8"/>
    <w:rsid w:val="00731A97"/>
    <w:rsid w:val="00734A12"/>
    <w:rsid w:val="00794B12"/>
    <w:rsid w:val="0079606A"/>
    <w:rsid w:val="007B02E5"/>
    <w:rsid w:val="007B1FDB"/>
    <w:rsid w:val="007C1F86"/>
    <w:rsid w:val="007E7ABC"/>
    <w:rsid w:val="007F0065"/>
    <w:rsid w:val="008260B1"/>
    <w:rsid w:val="00831E35"/>
    <w:rsid w:val="00837721"/>
    <w:rsid w:val="008B4724"/>
    <w:rsid w:val="008C6243"/>
    <w:rsid w:val="008F117B"/>
    <w:rsid w:val="008F7429"/>
    <w:rsid w:val="00901090"/>
    <w:rsid w:val="00912BE7"/>
    <w:rsid w:val="009257F6"/>
    <w:rsid w:val="00944D27"/>
    <w:rsid w:val="009468DC"/>
    <w:rsid w:val="00953828"/>
    <w:rsid w:val="00971666"/>
    <w:rsid w:val="009A5057"/>
    <w:rsid w:val="009C645C"/>
    <w:rsid w:val="00A47C4A"/>
    <w:rsid w:val="00A5774C"/>
    <w:rsid w:val="00A701ED"/>
    <w:rsid w:val="00A955E6"/>
    <w:rsid w:val="00A976E4"/>
    <w:rsid w:val="00AA2CC5"/>
    <w:rsid w:val="00AC092C"/>
    <w:rsid w:val="00AD4469"/>
    <w:rsid w:val="00AD5E10"/>
    <w:rsid w:val="00AF7906"/>
    <w:rsid w:val="00B54017"/>
    <w:rsid w:val="00B71F8C"/>
    <w:rsid w:val="00BA489F"/>
    <w:rsid w:val="00BD3AF9"/>
    <w:rsid w:val="00BE447E"/>
    <w:rsid w:val="00BF76EB"/>
    <w:rsid w:val="00C32892"/>
    <w:rsid w:val="00C341D7"/>
    <w:rsid w:val="00C65C47"/>
    <w:rsid w:val="00C87B74"/>
    <w:rsid w:val="00CA4320"/>
    <w:rsid w:val="00CB59AB"/>
    <w:rsid w:val="00CB5DA6"/>
    <w:rsid w:val="00CD1824"/>
    <w:rsid w:val="00D03A26"/>
    <w:rsid w:val="00D16ED9"/>
    <w:rsid w:val="00D23877"/>
    <w:rsid w:val="00D26A2D"/>
    <w:rsid w:val="00D31A29"/>
    <w:rsid w:val="00D45F42"/>
    <w:rsid w:val="00D61A88"/>
    <w:rsid w:val="00D63428"/>
    <w:rsid w:val="00D72436"/>
    <w:rsid w:val="00D803CA"/>
    <w:rsid w:val="00D81041"/>
    <w:rsid w:val="00D90D75"/>
    <w:rsid w:val="00DB1761"/>
    <w:rsid w:val="00DD574A"/>
    <w:rsid w:val="00DE4A6A"/>
    <w:rsid w:val="00EA28D4"/>
    <w:rsid w:val="00EB4295"/>
    <w:rsid w:val="00EC6935"/>
    <w:rsid w:val="00F24465"/>
    <w:rsid w:val="00F30DAD"/>
    <w:rsid w:val="00F368B6"/>
    <w:rsid w:val="00F94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EE82A4"/>
  <w15:chartTrackingRefBased/>
  <w15:docId w15:val="{4856A37B-3813-4A49-82D0-77911D2D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63428"/>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37FD"/>
    <w:pPr>
      <w:tabs>
        <w:tab w:val="center" w:pos="4252"/>
        <w:tab w:val="right" w:pos="8504"/>
      </w:tabs>
      <w:snapToGrid w:val="0"/>
    </w:pPr>
  </w:style>
  <w:style w:type="character" w:customStyle="1" w:styleId="a5">
    <w:name w:val="ヘッダー (文字)"/>
    <w:basedOn w:val="a0"/>
    <w:link w:val="a4"/>
    <w:uiPriority w:val="99"/>
    <w:rsid w:val="003637FD"/>
    <w:rPr>
      <w:kern w:val="0"/>
      <w:sz w:val="22"/>
      <w:lang w:eastAsia="en-US"/>
    </w:rPr>
  </w:style>
  <w:style w:type="paragraph" w:styleId="a6">
    <w:name w:val="footer"/>
    <w:basedOn w:val="a"/>
    <w:link w:val="a7"/>
    <w:uiPriority w:val="99"/>
    <w:unhideWhenUsed/>
    <w:rsid w:val="003637FD"/>
    <w:pPr>
      <w:tabs>
        <w:tab w:val="center" w:pos="4252"/>
        <w:tab w:val="right" w:pos="8504"/>
      </w:tabs>
      <w:snapToGrid w:val="0"/>
    </w:pPr>
  </w:style>
  <w:style w:type="character" w:customStyle="1" w:styleId="a7">
    <w:name w:val="フッター (文字)"/>
    <w:basedOn w:val="a0"/>
    <w:link w:val="a6"/>
    <w:uiPriority w:val="99"/>
    <w:rsid w:val="003637FD"/>
    <w:rPr>
      <w:kern w:val="0"/>
      <w:sz w:val="22"/>
      <w:lang w:eastAsia="en-US"/>
    </w:rPr>
  </w:style>
  <w:style w:type="paragraph" w:styleId="a8">
    <w:name w:val="Balloon Text"/>
    <w:basedOn w:val="a"/>
    <w:link w:val="a9"/>
    <w:uiPriority w:val="99"/>
    <w:semiHidden/>
    <w:unhideWhenUsed/>
    <w:rsid w:val="003C36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36E7"/>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つがる総合病院</dc:creator>
  <cp:keywords/>
  <dc:description/>
  <cp:lastModifiedBy>tgh</cp:lastModifiedBy>
  <cp:revision>34</cp:revision>
  <cp:lastPrinted>2022-10-07T02:09:00Z</cp:lastPrinted>
  <dcterms:created xsi:type="dcterms:W3CDTF">2022-09-09T01:53:00Z</dcterms:created>
  <dcterms:modified xsi:type="dcterms:W3CDTF">2022-12-22T04:32:00Z</dcterms:modified>
</cp:coreProperties>
</file>